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E0C46" w14:textId="77777777" w:rsidR="00807A71" w:rsidRDefault="00153CFB">
      <w:pPr>
        <w:pStyle w:val="NormalWeb"/>
        <w:jc w:val="center"/>
        <w:rPr>
          <w:rFonts w:ascii="Gill Sans" w:eastAsia="Gill Sans" w:hAnsi="Gill Sans" w:cs="Gill Sans"/>
          <w:b/>
          <w:bCs/>
          <w:i/>
          <w:iCs/>
          <w:u w:val="single"/>
        </w:rPr>
      </w:pPr>
      <w:bookmarkStart w:id="0" w:name="_GoBack"/>
      <w:bookmarkEnd w:id="0"/>
      <w:r>
        <w:rPr>
          <w:rFonts w:ascii="Gill Sans" w:eastAsia="Gill Sans" w:hAnsi="Gill Sans" w:cs="Gill Sans"/>
          <w:b/>
          <w:bCs/>
          <w:i/>
          <w:iCs/>
          <w:noProof/>
          <w:u w:val="single"/>
        </w:rPr>
        <w:drawing>
          <wp:inline distT="0" distB="0" distL="0" distR="0" wp14:anchorId="62DEA6F9" wp14:editId="12B8814A">
            <wp:extent cx="1827670" cy="116841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TLogo High Res.png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70" cy="11684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C099BE4" w14:textId="77777777" w:rsidR="00807A71" w:rsidRDefault="00153CFB">
      <w:pPr>
        <w:pStyle w:val="NormalWeb"/>
        <w:jc w:val="center"/>
        <w:rPr>
          <w:rFonts w:ascii="Gill Sans" w:eastAsia="Gill Sans" w:hAnsi="Gill Sans" w:cs="Gill Sans"/>
          <w:b/>
          <w:bCs/>
          <w:i/>
          <w:iCs/>
          <w:u w:val="single"/>
        </w:rPr>
      </w:pPr>
      <w:r>
        <w:rPr>
          <w:noProof/>
          <w:sz w:val="28"/>
          <w:szCs w:val="28"/>
        </w:rPr>
        <w:drawing>
          <wp:inline distT="0" distB="0" distL="0" distR="0" wp14:anchorId="4B44BDC3" wp14:editId="2730BF6D">
            <wp:extent cx="5278851" cy="909114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NAR_Certification_ePRO_Horiz_RGB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851" cy="9091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7AE5816" w14:textId="77777777" w:rsidR="00807A71" w:rsidRDefault="00807A71">
      <w:pPr>
        <w:pStyle w:val="NormalWeb"/>
        <w:rPr>
          <w:rFonts w:ascii="Gill Sans" w:eastAsia="Gill Sans" w:hAnsi="Gill Sans" w:cs="Gill Sans"/>
          <w:b/>
          <w:bCs/>
          <w:i/>
          <w:iCs/>
          <w:u w:val="single"/>
        </w:rPr>
      </w:pPr>
    </w:p>
    <w:p w14:paraId="56763129" w14:textId="77777777" w:rsidR="00807A71" w:rsidRDefault="00153CFB">
      <w:pPr>
        <w:pStyle w:val="NormalWeb"/>
        <w:rPr>
          <w:rFonts w:ascii="Gill Sans" w:eastAsia="Gill Sans" w:hAnsi="Gill Sans" w:cs="Gill Sans"/>
          <w:b/>
          <w:bCs/>
          <w:i/>
          <w:iCs/>
          <w:u w:val="single"/>
        </w:rPr>
      </w:pPr>
      <w:r>
        <w:rPr>
          <w:rFonts w:ascii="Gill Sans"/>
          <w:b/>
          <w:bCs/>
          <w:i/>
          <w:iCs/>
          <w:u w:val="single"/>
        </w:rPr>
        <w:t>For Immediate Release</w:t>
      </w:r>
    </w:p>
    <w:p w14:paraId="0F48E4B0" w14:textId="77777777" w:rsidR="00807A71" w:rsidRDefault="00153CFB">
      <w:pPr>
        <w:spacing w:before="100" w:after="100"/>
        <w:rPr>
          <w:rFonts w:ascii="Arial" w:eastAsia="Arial" w:hAnsi="Arial" w:cs="Arial"/>
        </w:rPr>
      </w:pPr>
      <w:r>
        <w:rPr>
          <w:rFonts w:ascii="Gill Sans"/>
        </w:rPr>
        <w:t xml:space="preserve">Contact: - </w:t>
      </w:r>
      <w:r>
        <w:rPr>
          <w:rFonts w:ascii="Gill Sans"/>
          <w:b/>
          <w:bCs/>
        </w:rPr>
        <w:t xml:space="preserve">Perry </w:t>
      </w:r>
      <w:proofErr w:type="spellStart"/>
      <w:r>
        <w:rPr>
          <w:rFonts w:ascii="Gill Sans"/>
          <w:b/>
          <w:bCs/>
        </w:rPr>
        <w:t>Beneduce</w:t>
      </w:r>
      <w:proofErr w:type="spellEnd"/>
      <w:r>
        <w:rPr>
          <w:rFonts w:ascii="Gill Sans"/>
        </w:rPr>
        <w:t xml:space="preserve"> - O</w:t>
      </w:r>
      <w:r>
        <w:rPr>
          <w:rFonts w:ascii="Gill Sans"/>
          <w:b/>
          <w:bCs/>
          <w:i/>
          <w:iCs/>
        </w:rPr>
        <w:t xml:space="preserve">ffice: </w:t>
      </w:r>
      <w:r>
        <w:rPr>
          <w:rFonts w:ascii="Gill Sans"/>
        </w:rPr>
        <w:t>732-292-1400 - Email: pbeneduce@dianeturton.com</w:t>
      </w:r>
    </w:p>
    <w:p w14:paraId="7A79F1E6" w14:textId="77777777" w:rsidR="00807A71" w:rsidRDefault="00153CFB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sz w:val="32"/>
          <w:szCs w:val="32"/>
        </w:rPr>
      </w:pPr>
      <w:r>
        <w:rPr>
          <w:rFonts w:ascii="Arial Bold"/>
          <w:sz w:val="32"/>
          <w:szCs w:val="32"/>
        </w:rPr>
        <w:t xml:space="preserve">Agent from Diane </w:t>
      </w:r>
      <w:proofErr w:type="spellStart"/>
      <w:r>
        <w:rPr>
          <w:rFonts w:ascii="Arial Bold"/>
          <w:sz w:val="32"/>
          <w:szCs w:val="32"/>
        </w:rPr>
        <w:t>Turton</w:t>
      </w:r>
      <w:proofErr w:type="spellEnd"/>
      <w:r>
        <w:rPr>
          <w:rFonts w:ascii="Arial Bold"/>
          <w:sz w:val="32"/>
          <w:szCs w:val="32"/>
        </w:rPr>
        <w:t xml:space="preserve">, Realtors </w:t>
      </w:r>
    </w:p>
    <w:p w14:paraId="33420D13" w14:textId="77777777" w:rsidR="00807A71" w:rsidRDefault="00153CFB">
      <w:pPr>
        <w:pStyle w:val="NormalWeb"/>
        <w:shd w:val="clear" w:color="auto" w:fill="FFFFFF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Arial Bold"/>
          <w:sz w:val="32"/>
          <w:szCs w:val="32"/>
        </w:rPr>
        <w:t>Earns e-PRO</w:t>
      </w:r>
      <w:r>
        <w:rPr>
          <w:rFonts w:hAnsi="Arial Bold"/>
          <w:sz w:val="32"/>
          <w:szCs w:val="32"/>
          <w:vertAlign w:val="superscript"/>
        </w:rPr>
        <w:t>®</w:t>
      </w:r>
      <w:r>
        <w:rPr>
          <w:rFonts w:hAnsi="Arial Bold"/>
          <w:sz w:val="32"/>
          <w:szCs w:val="32"/>
          <w:vertAlign w:val="superscript"/>
        </w:rPr>
        <w:t xml:space="preserve"> </w:t>
      </w:r>
      <w:r>
        <w:rPr>
          <w:rFonts w:ascii="Arial Bold"/>
          <w:sz w:val="32"/>
          <w:szCs w:val="32"/>
        </w:rPr>
        <w:t>Certification</w:t>
      </w:r>
      <w:r>
        <w:rPr>
          <w:rFonts w:ascii="Calibri" w:eastAsia="Calibri" w:hAnsi="Calibri" w:cs="Calibri"/>
          <w:sz w:val="32"/>
          <w:szCs w:val="32"/>
        </w:rPr>
        <w:t xml:space="preserve"> </w:t>
      </w:r>
    </w:p>
    <w:p w14:paraId="07FC69F2" w14:textId="77777777" w:rsidR="00807A71" w:rsidRDefault="00153CFB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August 13, 2014 </w:t>
      </w:r>
      <w:r>
        <w:rPr>
          <w:rFonts w:hAnsi="Arial"/>
          <w:sz w:val="24"/>
          <w:szCs w:val="24"/>
        </w:rPr>
        <w:t>–</w:t>
      </w:r>
      <w:r>
        <w:rPr>
          <w:rFonts w:hAns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>Edwin (Ed) O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>Malley</w:t>
      </w:r>
      <w:r>
        <w:rPr>
          <w:rFonts w:ascii="Arial Bold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 xml:space="preserve">of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has successfully </w:t>
      </w:r>
      <w:r>
        <w:rPr>
          <w:rFonts w:ascii="Arial"/>
          <w:sz w:val="24"/>
          <w:szCs w:val="24"/>
        </w:rPr>
        <w:t>completed the e-PRO</w:t>
      </w:r>
      <w:r>
        <w:rPr>
          <w:rFonts w:hAnsi="Symbol"/>
          <w:sz w:val="24"/>
          <w:szCs w:val="24"/>
          <w:vertAlign w:val="superscript"/>
        </w:rPr>
        <w:t></w:t>
      </w:r>
      <w:r>
        <w:rPr>
          <w:rFonts w:ascii="Arial"/>
          <w:sz w:val="24"/>
          <w:szCs w:val="24"/>
        </w:rPr>
        <w:t xml:space="preserve"> Certification Program and has been awarded the e-PRO</w:t>
      </w:r>
      <w:r>
        <w:rPr>
          <w:rFonts w:hAnsi="Arial"/>
          <w:sz w:val="24"/>
          <w:szCs w:val="24"/>
        </w:rPr>
        <w:t>®</w:t>
      </w:r>
      <w:r>
        <w:rPr>
          <w:rFonts w:hAns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>Certification, the official technology certification program offered by the NATIONAL ASSOCIATION OF REALTORS</w:t>
      </w:r>
      <w:r>
        <w:rPr>
          <w:rFonts w:hAnsi="Arial"/>
          <w:sz w:val="24"/>
          <w:szCs w:val="24"/>
        </w:rPr>
        <w:t>®</w:t>
      </w:r>
      <w:r>
        <w:rPr>
          <w:rFonts w:hAns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>(NAR).</w:t>
      </w:r>
    </w:p>
    <w:p w14:paraId="79792CCC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38B87DAE" w14:textId="77777777" w:rsidR="00807A71" w:rsidRDefault="00153CFB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Ed joins more than 30,000 real estate professionals who have ea</w:t>
      </w:r>
      <w:r>
        <w:rPr>
          <w:rFonts w:ascii="Arial"/>
          <w:sz w:val="24"/>
          <w:szCs w:val="24"/>
        </w:rPr>
        <w:t>rned NAR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>s e-PRO</w:t>
      </w:r>
      <w:r>
        <w:rPr>
          <w:rFonts w:hAnsi="Arial"/>
          <w:sz w:val="24"/>
          <w:szCs w:val="24"/>
          <w:vertAlign w:val="superscript"/>
        </w:rPr>
        <w:t>®</w:t>
      </w:r>
      <w:r>
        <w:rPr>
          <w:rFonts w:ascii="Arial"/>
          <w:sz w:val="24"/>
          <w:szCs w:val="24"/>
        </w:rPr>
        <w:t xml:space="preserve"> certification and dedicated time and effort towards learning how to use the latest social media technologies to create an online presence and reach today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 xml:space="preserve">s hyper-connected consumers. </w:t>
      </w:r>
    </w:p>
    <w:p w14:paraId="18BA4186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3C7065D5" w14:textId="77777777" w:rsidR="00807A71" w:rsidRDefault="00153CFB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Working together with the Social Media Marketing Inst</w:t>
      </w:r>
      <w:r>
        <w:rPr>
          <w:rFonts w:ascii="Arial"/>
          <w:sz w:val="24"/>
          <w:szCs w:val="24"/>
        </w:rPr>
        <w:t>itute (SMMI), NAR redesigned the e-PRO</w:t>
      </w:r>
      <w:r>
        <w:rPr>
          <w:rFonts w:hAnsi="Arial"/>
          <w:sz w:val="24"/>
          <w:szCs w:val="24"/>
        </w:rPr>
        <w:t>®</w:t>
      </w:r>
      <w:r>
        <w:rPr>
          <w:rFonts w:hAns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>curriculum to better meet the challenges of today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>s real estate market. The new e-PRO</w:t>
      </w:r>
      <w:r>
        <w:rPr>
          <w:rFonts w:hAnsi="Arial"/>
          <w:sz w:val="24"/>
          <w:szCs w:val="24"/>
        </w:rPr>
        <w:t>®</w:t>
      </w:r>
      <w:r>
        <w:rPr>
          <w:rFonts w:hAns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>program expands an agent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>s real estate technology skills and helps them connect with consumers online via social media, email mar</w:t>
      </w:r>
      <w:r>
        <w:rPr>
          <w:rFonts w:ascii="Arial"/>
          <w:sz w:val="24"/>
          <w:szCs w:val="24"/>
        </w:rPr>
        <w:t xml:space="preserve">keting, and web site promotion. </w:t>
      </w:r>
    </w:p>
    <w:p w14:paraId="3EFF600A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66143A4B" w14:textId="77777777" w:rsidR="00807A71" w:rsidRDefault="00153CFB">
      <w:pPr>
        <w:rPr>
          <w:rFonts w:ascii="Arial" w:eastAsia="Arial" w:hAnsi="Arial" w:cs="Arial"/>
          <w:sz w:val="24"/>
          <w:szCs w:val="24"/>
        </w:rPr>
      </w:pPr>
      <w:r>
        <w:rPr>
          <w:rFonts w:hAnsi="Arial"/>
          <w:sz w:val="24"/>
          <w:szCs w:val="24"/>
        </w:rPr>
        <w:t>“</w:t>
      </w:r>
      <w:r>
        <w:rPr>
          <w:rFonts w:ascii="Arial"/>
          <w:sz w:val="24"/>
          <w:szCs w:val="24"/>
        </w:rPr>
        <w:t>Today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>s consumers are beginning their real estate search online,</w:t>
      </w:r>
      <w:r>
        <w:rPr>
          <w:rFonts w:hAnsi="Arial"/>
          <w:sz w:val="24"/>
          <w:szCs w:val="24"/>
        </w:rPr>
        <w:t>”</w:t>
      </w:r>
      <w:r>
        <w:rPr>
          <w:rFonts w:hAns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 xml:space="preserve">said </w:t>
      </w:r>
      <w:r>
        <w:rPr>
          <w:rFonts w:ascii="Arial"/>
          <w:sz w:val="24"/>
          <w:szCs w:val="24"/>
        </w:rPr>
        <w:t xml:space="preserve">Ed of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Realtors. </w:t>
      </w:r>
      <w:r>
        <w:rPr>
          <w:rFonts w:hAnsi="Arial"/>
          <w:sz w:val="24"/>
          <w:szCs w:val="24"/>
        </w:rPr>
        <w:t>“</w:t>
      </w:r>
      <w:r>
        <w:rPr>
          <w:rFonts w:ascii="Arial"/>
          <w:sz w:val="24"/>
          <w:szCs w:val="24"/>
        </w:rPr>
        <w:t>With an increasing number of consumers turning to social media and online technology throughout their home search, it i</w:t>
      </w:r>
      <w:r>
        <w:rPr>
          <w:rFonts w:ascii="Arial"/>
          <w:sz w:val="24"/>
          <w:szCs w:val="24"/>
        </w:rPr>
        <w:t>s essential for today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>s agents to have the knowledge and training necessary to connect with these consumers online.</w:t>
      </w:r>
      <w:r>
        <w:rPr>
          <w:rFonts w:hAnsi="Arial"/>
          <w:sz w:val="24"/>
          <w:szCs w:val="24"/>
        </w:rPr>
        <w:t>”</w:t>
      </w:r>
      <w:r>
        <w:rPr>
          <w:rFonts w:hAnsi="Arial"/>
          <w:sz w:val="24"/>
          <w:szCs w:val="24"/>
        </w:rPr>
        <w:t xml:space="preserve"> </w:t>
      </w:r>
    </w:p>
    <w:p w14:paraId="310D4735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65718EAC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507B5531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26802A8B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1DECE5FF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244036C3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4E81A97C" w14:textId="77777777" w:rsidR="00807A71" w:rsidRDefault="00153CFB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lastRenderedPageBreak/>
        <w:t>Social media is still relatively new and evolving every day. Agents who earn e-PRO</w:t>
      </w:r>
      <w:r>
        <w:rPr>
          <w:rFonts w:hAnsi="Symbol"/>
          <w:sz w:val="24"/>
          <w:szCs w:val="24"/>
          <w:vertAlign w:val="superscript"/>
        </w:rPr>
        <w:t></w:t>
      </w:r>
      <w:r>
        <w:rPr>
          <w:rFonts w:asci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>are dedicated to making the most of today's soci</w:t>
      </w:r>
      <w:r>
        <w:rPr>
          <w:rFonts w:ascii="Arial"/>
          <w:sz w:val="24"/>
          <w:szCs w:val="24"/>
        </w:rPr>
        <w:t>al media and technology to help consumers with their real estate needs, whatever they may be.</w:t>
      </w:r>
    </w:p>
    <w:p w14:paraId="5F4FE14C" w14:textId="77777777" w:rsidR="00807A71" w:rsidRDefault="00153CFB">
      <w:pPr>
        <w:pStyle w:val="NormalWeb"/>
        <w:tabs>
          <w:tab w:val="left" w:pos="90"/>
          <w:tab w:val="left" w:pos="180"/>
        </w:tabs>
        <w:rPr>
          <w:rFonts w:ascii="Arial" w:eastAsia="Arial" w:hAnsi="Arial" w:cs="Arial"/>
        </w:rPr>
      </w:pPr>
      <w:r>
        <w:rPr>
          <w:rFonts w:ascii="Arial"/>
        </w:rPr>
        <w:t>Ed O</w:t>
      </w:r>
      <w:r>
        <w:rPr>
          <w:rFonts w:hAnsi="Arial"/>
        </w:rPr>
        <w:t>’</w:t>
      </w:r>
      <w:r>
        <w:rPr>
          <w:rFonts w:ascii="Arial"/>
        </w:rPr>
        <w:t xml:space="preserve">Malley is a member of the Diane </w:t>
      </w:r>
      <w:proofErr w:type="spellStart"/>
      <w:r>
        <w:rPr>
          <w:rFonts w:ascii="Arial"/>
        </w:rPr>
        <w:t>Turton</w:t>
      </w:r>
      <w:proofErr w:type="spellEnd"/>
      <w:r>
        <w:rPr>
          <w:rFonts w:ascii="Arial"/>
        </w:rPr>
        <w:t xml:space="preserve">, Realtors Bay Head Team located at 60 Bridge Avenue, Bay Head, NJ. </w:t>
      </w:r>
      <w:r>
        <w:rPr>
          <w:rFonts w:ascii="Arial"/>
        </w:rPr>
        <w:t>For more information about e-PRO</w:t>
      </w:r>
      <w:r>
        <w:rPr>
          <w:rFonts w:hAnsi="Arial"/>
        </w:rPr>
        <w:t>®</w:t>
      </w:r>
      <w:r>
        <w:rPr>
          <w:rFonts w:ascii="Arial"/>
        </w:rPr>
        <w:t xml:space="preserve">, visit ePRONAR.com or contact </w:t>
      </w:r>
      <w:r>
        <w:rPr>
          <w:rFonts w:ascii="Arial"/>
        </w:rPr>
        <w:t>Ed O</w:t>
      </w:r>
      <w:r>
        <w:rPr>
          <w:rFonts w:hAnsi="Arial"/>
        </w:rPr>
        <w:t>’</w:t>
      </w:r>
      <w:r>
        <w:rPr>
          <w:rFonts w:ascii="Arial"/>
        </w:rPr>
        <w:t xml:space="preserve">Malley of Diane </w:t>
      </w:r>
      <w:proofErr w:type="spellStart"/>
      <w:r>
        <w:rPr>
          <w:rFonts w:ascii="Arial"/>
        </w:rPr>
        <w:t>Turton</w:t>
      </w:r>
      <w:proofErr w:type="spellEnd"/>
      <w:r>
        <w:rPr>
          <w:rFonts w:ascii="Arial"/>
        </w:rPr>
        <w:t>, Realtors at Office: 732.295.9700 x203 or Cell: 732.779.5088.</w:t>
      </w:r>
    </w:p>
    <w:p w14:paraId="168305FD" w14:textId="77777777" w:rsidR="00807A71" w:rsidRDefault="00153CFB">
      <w:pPr>
        <w:rPr>
          <w:rFonts w:ascii="Arial" w:eastAsia="Arial" w:hAnsi="Arial" w:cs="Arial"/>
          <w:sz w:val="24"/>
          <w:szCs w:val="24"/>
        </w:rPr>
      </w:pPr>
      <w:r>
        <w:rPr>
          <w:rFonts w:ascii="Arial Bold"/>
          <w:sz w:val="24"/>
          <w:szCs w:val="24"/>
        </w:rPr>
        <w:t xml:space="preserve">About Diane </w:t>
      </w:r>
      <w:proofErr w:type="spellStart"/>
      <w:r>
        <w:rPr>
          <w:rFonts w:ascii="Arial Bold"/>
          <w:sz w:val="24"/>
          <w:szCs w:val="24"/>
        </w:rPr>
        <w:t>Turton</w:t>
      </w:r>
      <w:proofErr w:type="spellEnd"/>
      <w:r>
        <w:rPr>
          <w:rFonts w:ascii="Arial Bold"/>
          <w:sz w:val="24"/>
          <w:szCs w:val="24"/>
        </w:rPr>
        <w:t xml:space="preserve">, Realtors </w:t>
      </w:r>
      <w:r>
        <w:rPr>
          <w:rFonts w:ascii="Arial Bold" w:eastAsia="Arial Bold" w:hAnsi="Arial Bold" w:cs="Arial Bold"/>
          <w:sz w:val="24"/>
          <w:szCs w:val="24"/>
        </w:rPr>
        <w:br/>
      </w:r>
      <w:r>
        <w:rPr>
          <w:rFonts w:ascii="Arial"/>
          <w:sz w:val="24"/>
          <w:szCs w:val="24"/>
        </w:rPr>
        <w:t xml:space="preserve">Since 1986,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name has earned renowned recognition as the premier real estate co</w:t>
      </w:r>
      <w:r>
        <w:rPr>
          <w:rFonts w:ascii="Arial"/>
          <w:sz w:val="24"/>
          <w:szCs w:val="24"/>
        </w:rPr>
        <w:t xml:space="preserve">mpany in the markets that they serve. With 16 strategic locations on the New Jersey shoreline,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brand is the recognized leader in providing complete residential and commercial real estate ownership services and support. Diane </w:t>
      </w:r>
    </w:p>
    <w:p w14:paraId="3B898B89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26BACB55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67173712" w14:textId="77777777" w:rsidR="00807A71" w:rsidRDefault="00153CFB">
      <w:pPr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caters to all real estate requirements, including mortgage, title, insurance and relocation services. The company is staffed with nearly 350 sales associates along with a full-time management/support team. Led by President/Founder, Diane </w:t>
      </w:r>
      <w:proofErr w:type="spellStart"/>
      <w:r>
        <w:rPr>
          <w:rFonts w:ascii="Arial"/>
          <w:sz w:val="24"/>
          <w:szCs w:val="24"/>
        </w:rPr>
        <w:t>T</w:t>
      </w:r>
      <w:r>
        <w:rPr>
          <w:rFonts w:ascii="Arial"/>
          <w:sz w:val="24"/>
          <w:szCs w:val="24"/>
        </w:rPr>
        <w:t>urton</w:t>
      </w:r>
      <w:proofErr w:type="spellEnd"/>
      <w:r>
        <w:rPr>
          <w:rFonts w:ascii="Arial"/>
          <w:sz w:val="24"/>
          <w:szCs w:val="24"/>
        </w:rPr>
        <w:t xml:space="preserve"> for the past 28 years,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was founded on the following five core values: Trust, Communication, Service, Knowledge and Courtesy. </w:t>
      </w:r>
    </w:p>
    <w:p w14:paraId="00A89A6A" w14:textId="77777777" w:rsidR="00807A71" w:rsidRDefault="00807A71">
      <w:pPr>
        <w:rPr>
          <w:rFonts w:ascii="Arial" w:eastAsia="Arial" w:hAnsi="Arial" w:cs="Arial"/>
          <w:sz w:val="24"/>
          <w:szCs w:val="24"/>
        </w:rPr>
      </w:pPr>
    </w:p>
    <w:p w14:paraId="5F38850F" w14:textId="77777777" w:rsidR="00807A71" w:rsidRDefault="00153CFB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Experts in the markets they serve,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operates in close proximity to New York Ci</w:t>
      </w:r>
      <w:r>
        <w:rPr>
          <w:rFonts w:ascii="Arial"/>
          <w:sz w:val="24"/>
          <w:szCs w:val="24"/>
        </w:rPr>
        <w:t xml:space="preserve">ty, Philadelphia and Atlantic City. More information on the dynamics of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can be found on the company website, www.dianeturton.com, or by calling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Customer Service Centre at 1-877-388-7866.</w:t>
      </w:r>
    </w:p>
    <w:p w14:paraId="16558544" w14:textId="77777777" w:rsidR="00807A71" w:rsidRDefault="00807A71">
      <w:pPr>
        <w:pStyle w:val="NormalWeb"/>
        <w:tabs>
          <w:tab w:val="left" w:pos="90"/>
          <w:tab w:val="left" w:pos="180"/>
        </w:tabs>
        <w:rPr>
          <w:rFonts w:ascii="Arial" w:eastAsia="Arial" w:hAnsi="Arial" w:cs="Arial"/>
        </w:rPr>
      </w:pPr>
    </w:p>
    <w:p w14:paraId="69E64776" w14:textId="77777777" w:rsidR="00807A71" w:rsidRDefault="00807A71">
      <w:pPr>
        <w:pStyle w:val="NormalWeb"/>
        <w:tabs>
          <w:tab w:val="left" w:pos="90"/>
          <w:tab w:val="left" w:pos="180"/>
        </w:tabs>
        <w:rPr>
          <w:rFonts w:ascii="Arial" w:eastAsia="Arial" w:hAnsi="Arial" w:cs="Arial"/>
        </w:rPr>
      </w:pPr>
    </w:p>
    <w:p w14:paraId="425057D4" w14:textId="77777777" w:rsidR="00807A71" w:rsidRDefault="00153CFB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</w:t>
      </w:r>
    </w:p>
    <w:p w14:paraId="1F463151" w14:textId="77777777" w:rsidR="00807A71" w:rsidRDefault="00807A71">
      <w:pPr>
        <w:spacing w:line="360" w:lineRule="auto"/>
      </w:pPr>
    </w:p>
    <w:sectPr w:rsidR="00807A71">
      <w:headerReference w:type="default" r:id="rId8"/>
      <w:footerReference w:type="default" r:id="rId9"/>
      <w:pgSz w:w="12240" w:h="15840"/>
      <w:pgMar w:top="1440" w:right="1440" w:bottom="144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3C1D7" w14:textId="77777777" w:rsidR="00153CFB" w:rsidRDefault="00153CFB">
      <w:r>
        <w:separator/>
      </w:r>
    </w:p>
  </w:endnote>
  <w:endnote w:type="continuationSeparator" w:id="0">
    <w:p w14:paraId="17698D83" w14:textId="77777777" w:rsidR="00153CFB" w:rsidRDefault="0015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Gill Sans">
    <w:panose1 w:val="020B0502020104020203"/>
    <w:charset w:val="00"/>
    <w:family w:val="swiss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1C941" w14:textId="77777777" w:rsidR="00807A71" w:rsidRDefault="00153CFB">
    <w:pPr>
      <w:pStyle w:val="Footer"/>
      <w:jc w:val="center"/>
    </w:pPr>
    <w:r>
      <w:t xml:space="preserve">Page </w:t>
    </w:r>
    <w:r>
      <w:rPr>
        <w:rFonts w:ascii="Times New Roman Bold" w:eastAsia="Times New Roman Bold" w:hAnsi="Times New Roman Bold" w:cs="Times New Roman Bold"/>
      </w:rPr>
      <w:fldChar w:fldCharType="begin"/>
    </w:r>
    <w:r>
      <w:rPr>
        <w:rFonts w:ascii="Times New Roman Bold" w:eastAsia="Times New Roman Bold" w:hAnsi="Times New Roman Bold" w:cs="Times New Roman Bold"/>
      </w:rPr>
      <w:instrText xml:space="preserve"> PAGE </w:instrText>
    </w:r>
    <w:r>
      <w:rPr>
        <w:rFonts w:ascii="Times New Roman Bold" w:eastAsia="Times New Roman Bold" w:hAnsi="Times New Roman Bold" w:cs="Times New Roman Bold"/>
      </w:rPr>
      <w:fldChar w:fldCharType="separate"/>
    </w:r>
    <w:r w:rsidR="00F67837">
      <w:rPr>
        <w:rFonts w:ascii="Times New Roman Bold" w:eastAsia="Times New Roman Bold" w:hAnsi="Times New Roman Bold" w:cs="Times New Roman Bold"/>
        <w:noProof/>
      </w:rPr>
      <w:t>2</w:t>
    </w:r>
    <w:r>
      <w:rPr>
        <w:rFonts w:ascii="Times New Roman Bold" w:eastAsia="Times New Roman Bold" w:hAnsi="Times New Roman Bold" w:cs="Times New Roman Bold"/>
      </w:rPr>
      <w:fldChar w:fldCharType="end"/>
    </w:r>
    <w:r>
      <w:t xml:space="preserve"> of </w:t>
    </w:r>
    <w:r>
      <w:rPr>
        <w:rFonts w:ascii="Times New Roman Bold" w:eastAsia="Times New Roman Bold" w:hAnsi="Times New Roman Bold" w:cs="Times New Roman Bold"/>
      </w:rPr>
      <w:fldChar w:fldCharType="begin"/>
    </w:r>
    <w:r>
      <w:rPr>
        <w:rFonts w:ascii="Times New Roman Bold" w:eastAsia="Times New Roman Bold" w:hAnsi="Times New Roman Bold" w:cs="Times New Roman Bold"/>
      </w:rPr>
      <w:instrText xml:space="preserve"> NUMPAGES </w:instrText>
    </w:r>
    <w:r>
      <w:rPr>
        <w:rFonts w:ascii="Times New Roman Bold" w:eastAsia="Times New Roman Bold" w:hAnsi="Times New Roman Bold" w:cs="Times New Roman Bold"/>
      </w:rPr>
      <w:fldChar w:fldCharType="separate"/>
    </w:r>
    <w:r w:rsidR="00F67837">
      <w:rPr>
        <w:rFonts w:ascii="Times New Roman Bold" w:eastAsia="Times New Roman Bold" w:hAnsi="Times New Roman Bold" w:cs="Times New Roman Bold"/>
        <w:noProof/>
      </w:rPr>
      <w:t>2</w:t>
    </w:r>
    <w:r>
      <w:rPr>
        <w:rFonts w:ascii="Times New Roman Bold" w:eastAsia="Times New Roman Bold" w:hAnsi="Times New Roman Bold" w:cs="Times New Roman Bold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03CD8" w14:textId="77777777" w:rsidR="00153CFB" w:rsidRDefault="00153CFB">
      <w:r>
        <w:separator/>
      </w:r>
    </w:p>
  </w:footnote>
  <w:footnote w:type="continuationSeparator" w:id="0">
    <w:p w14:paraId="5DA9A106" w14:textId="77777777" w:rsidR="00153CFB" w:rsidRDefault="00153C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1387B" w14:textId="77777777" w:rsidR="00807A71" w:rsidRDefault="00807A71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71"/>
    <w:rsid w:val="00153CFB"/>
    <w:rsid w:val="00807A71"/>
    <w:rsid w:val="00F6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67C7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hAnsi="Arial Unicode MS" w:cs="Arial Unicode MS"/>
      <w:color w:val="000000"/>
      <w:u w:color="000000"/>
    </w:rPr>
  </w:style>
  <w:style w:type="paragraph" w:styleId="NormalWeb">
    <w:name w:val="Normal (Web)"/>
    <w:pPr>
      <w:spacing w:before="100" w:after="100"/>
    </w:pPr>
    <w:rPr>
      <w:rFonts w:ascii="Arial Unicode MS" w:hAns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Macintosh Word</Application>
  <DocSecurity>0</DocSecurity>
  <Lines>21</Lines>
  <Paragraphs>6</Paragraphs>
  <ScaleCrop>false</ScaleCrop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 McGrory</cp:lastModifiedBy>
  <cp:revision>2</cp:revision>
  <dcterms:created xsi:type="dcterms:W3CDTF">2019-05-31T13:37:00Z</dcterms:created>
  <dcterms:modified xsi:type="dcterms:W3CDTF">2019-05-31T13:37:00Z</dcterms:modified>
</cp:coreProperties>
</file>