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A5508F" w14:textId="77777777" w:rsidR="009A3B02" w:rsidRDefault="00186471">
      <w:pPr>
        <w:spacing w:before="100" w:after="100" w:line="240" w:lineRule="auto"/>
        <w:rPr>
          <w:rFonts w:ascii="Gill Sans" w:eastAsia="Gill Sans" w:hAnsi="Gill Sans" w:cs="Gill Sans"/>
          <w:b/>
          <w:bCs/>
          <w:i/>
          <w:iCs/>
          <w:sz w:val="24"/>
          <w:szCs w:val="24"/>
          <w:u w:val="single"/>
        </w:rPr>
      </w:pPr>
      <w:bookmarkStart w:id="0" w:name="_GoBack"/>
      <w:bookmarkEnd w:id="0"/>
      <w:r>
        <w:rPr>
          <w:rFonts w:ascii="Gill Sans"/>
          <w:b/>
          <w:bCs/>
          <w:i/>
          <w:iCs/>
          <w:sz w:val="24"/>
          <w:szCs w:val="24"/>
          <w:u w:val="single"/>
        </w:rPr>
        <w:t>For Immediate Release</w:t>
      </w:r>
    </w:p>
    <w:p w14:paraId="67105397" w14:textId="77777777" w:rsidR="009A3B02" w:rsidRDefault="00186471">
      <w:pPr>
        <w:spacing w:before="100" w:after="100"/>
        <w:rPr>
          <w:rFonts w:ascii="Arial" w:eastAsia="Arial" w:hAnsi="Arial" w:cs="Arial"/>
        </w:rPr>
      </w:pPr>
      <w:r>
        <w:rPr>
          <w:rFonts w:ascii="Gill Sans"/>
        </w:rPr>
        <w:t xml:space="preserve">Contact: - </w:t>
      </w:r>
      <w:r>
        <w:rPr>
          <w:rFonts w:ascii="Gill Sans"/>
          <w:b/>
          <w:bCs/>
        </w:rPr>
        <w:t>Perry Beneduce</w:t>
      </w:r>
      <w:r>
        <w:rPr>
          <w:rFonts w:ascii="Gill Sans"/>
        </w:rPr>
        <w:t xml:space="preserve"> - O</w:t>
      </w:r>
      <w:r>
        <w:rPr>
          <w:rFonts w:ascii="Gill Sans"/>
          <w:b/>
          <w:bCs/>
          <w:i/>
          <w:iCs/>
        </w:rPr>
        <w:t xml:space="preserve">ffice: </w:t>
      </w:r>
      <w:r>
        <w:rPr>
          <w:rFonts w:ascii="Gill Sans"/>
        </w:rPr>
        <w:t>732-292-1400 - Email: pbeneduce@dianeturton.com</w:t>
      </w:r>
    </w:p>
    <w:p w14:paraId="7863B94B" w14:textId="77777777" w:rsidR="009A3B02" w:rsidRDefault="009A3B02">
      <w:pPr>
        <w:shd w:val="clear" w:color="auto" w:fill="FFFFFF"/>
        <w:spacing w:after="0" w:line="240" w:lineRule="auto"/>
        <w:jc w:val="center"/>
        <w:rPr>
          <w:rFonts w:ascii="Arial Bold" w:eastAsia="Arial Bold" w:hAnsi="Arial Bold" w:cs="Arial Bold"/>
          <w:color w:val="444444"/>
          <w:sz w:val="24"/>
          <w:szCs w:val="24"/>
          <w:u w:color="444444"/>
        </w:rPr>
      </w:pPr>
    </w:p>
    <w:p w14:paraId="24C8729A" w14:textId="77777777" w:rsidR="009A3B02" w:rsidRDefault="00186471">
      <w:pPr>
        <w:shd w:val="clear" w:color="auto" w:fill="FFFFFF"/>
        <w:spacing w:after="0" w:line="240" w:lineRule="auto"/>
        <w:jc w:val="center"/>
        <w:rPr>
          <w:rFonts w:ascii="Arial Bold" w:eastAsia="Arial Bold" w:hAnsi="Arial Bold" w:cs="Arial Bold"/>
          <w:sz w:val="28"/>
          <w:szCs w:val="28"/>
        </w:rPr>
      </w:pPr>
      <w:r>
        <w:rPr>
          <w:rFonts w:ascii="Arial Bold"/>
          <w:sz w:val="28"/>
          <w:szCs w:val="28"/>
        </w:rPr>
        <w:t>Diane Turton, Realtors</w:t>
      </w:r>
    </w:p>
    <w:p w14:paraId="38E13744" w14:textId="77777777" w:rsidR="009A3B02" w:rsidRDefault="00186471">
      <w:pPr>
        <w:shd w:val="clear" w:color="auto" w:fill="FFFFFF"/>
        <w:spacing w:after="0" w:line="240" w:lineRule="auto"/>
        <w:jc w:val="center"/>
        <w:rPr>
          <w:rFonts w:ascii="Arial Bold" w:eastAsia="Arial Bold" w:hAnsi="Arial Bold" w:cs="Arial Bold"/>
          <w:sz w:val="28"/>
          <w:szCs w:val="28"/>
        </w:rPr>
      </w:pPr>
      <w:r>
        <w:rPr>
          <w:rFonts w:ascii="Arial Bold"/>
          <w:sz w:val="28"/>
          <w:szCs w:val="28"/>
        </w:rPr>
        <w:t xml:space="preserve">Attends </w:t>
      </w:r>
    </w:p>
    <w:p w14:paraId="331203D2" w14:textId="77777777" w:rsidR="009A3B02" w:rsidRDefault="00186471">
      <w:pPr>
        <w:shd w:val="clear" w:color="auto" w:fill="FFFFFF"/>
        <w:spacing w:after="0" w:line="240" w:lineRule="auto"/>
        <w:jc w:val="center"/>
        <w:rPr>
          <w:rFonts w:ascii="Arial Bold" w:eastAsia="Arial Bold" w:hAnsi="Arial Bold" w:cs="Arial Bold"/>
          <w:sz w:val="28"/>
          <w:szCs w:val="28"/>
        </w:rPr>
      </w:pPr>
      <w:r>
        <w:rPr>
          <w:rFonts w:ascii="Arial Bold"/>
          <w:sz w:val="28"/>
          <w:szCs w:val="28"/>
        </w:rPr>
        <w:t xml:space="preserve">LeadingRE International Real Estate Conference </w:t>
      </w:r>
    </w:p>
    <w:p w14:paraId="55295A24" w14:textId="77777777" w:rsidR="009A3B02" w:rsidRDefault="00186471">
      <w:pPr>
        <w:shd w:val="clear" w:color="auto" w:fill="FFFFFF"/>
        <w:spacing w:after="0" w:line="240" w:lineRule="auto"/>
        <w:jc w:val="center"/>
        <w:rPr>
          <w:rFonts w:ascii="Arial Bold" w:eastAsia="Arial Bold" w:hAnsi="Arial Bold" w:cs="Arial Bold"/>
          <w:sz w:val="28"/>
          <w:szCs w:val="28"/>
        </w:rPr>
      </w:pPr>
      <w:r>
        <w:rPr>
          <w:rFonts w:ascii="Arial Bold"/>
          <w:sz w:val="28"/>
          <w:szCs w:val="28"/>
        </w:rPr>
        <w:t>In Las Vegas</w:t>
      </w:r>
    </w:p>
    <w:p w14:paraId="2E740287" w14:textId="77777777" w:rsidR="009A3B02" w:rsidRDefault="00186471">
      <w:pPr>
        <w:pStyle w:val="NormalWeb"/>
        <w:rPr>
          <w:rFonts w:ascii="Arial" w:eastAsia="Arial" w:hAnsi="Arial" w:cs="Arial"/>
        </w:rPr>
      </w:pPr>
      <w:r>
        <w:rPr>
          <w:rFonts w:ascii="Arial Bold"/>
        </w:rPr>
        <w:t>Point Pleasant, New Jersey</w:t>
      </w:r>
      <w:r>
        <w:rPr>
          <w:rFonts w:hAnsi="Arial"/>
        </w:rPr>
        <w:t> –</w:t>
      </w:r>
      <w:r>
        <w:rPr>
          <w:rFonts w:ascii="Arial"/>
        </w:rPr>
        <w:t xml:space="preserve">February 23, 2015 </w:t>
      </w:r>
      <w:r>
        <w:rPr>
          <w:rFonts w:hAnsi="Arial"/>
        </w:rPr>
        <w:t>–</w:t>
      </w:r>
      <w:r>
        <w:rPr>
          <w:rFonts w:hAnsi="Arial"/>
        </w:rPr>
        <w:t xml:space="preserve"> </w:t>
      </w:r>
      <w:r>
        <w:rPr>
          <w:rFonts w:ascii="Arial"/>
        </w:rPr>
        <w:t xml:space="preserve">Diane </w:t>
      </w:r>
      <w:r>
        <w:rPr>
          <w:rFonts w:ascii="Arial"/>
        </w:rPr>
        <w:t>Turton, President and Founder of Diane Turton, Realtors, participated in the Leading Real Estate Companies of the World</w:t>
      </w:r>
      <w:r>
        <w:rPr>
          <w:rFonts w:hAnsi="Arial"/>
        </w:rPr>
        <w:t>®</w:t>
      </w:r>
      <w:r>
        <w:rPr>
          <w:rFonts w:hAnsi="Arial"/>
        </w:rPr>
        <w:t xml:space="preserve"> </w:t>
      </w:r>
      <w:r>
        <w:rPr>
          <w:rFonts w:ascii="Arial"/>
        </w:rPr>
        <w:t>Annual Conference, held February 11-13 at Wynn Las Vegas alongside Marketing Director, Perry Beneduce and Relocation-Referral Director,</w:t>
      </w:r>
      <w:r>
        <w:rPr>
          <w:rFonts w:ascii="Arial"/>
        </w:rPr>
        <w:t xml:space="preserve"> Dawn Fetherston. The management team was joined by top producing agents Janie Ruocco and Colleen Tobin, who attended the agent specific portion of the conference. The conference attracted a prestigious global audience of over 2,000 real estate professiona</w:t>
      </w:r>
      <w:r>
        <w:rPr>
          <w:rFonts w:ascii="Arial"/>
        </w:rPr>
        <w:t>ls from more than 20 countries.</w:t>
      </w:r>
    </w:p>
    <w:p w14:paraId="3391BAA7" w14:textId="77777777" w:rsidR="009A3B02" w:rsidRDefault="00186471">
      <w:pPr>
        <w:shd w:val="clear" w:color="auto" w:fill="FFFFFF"/>
        <w:spacing w:before="100" w:after="100" w:line="240" w:lineRule="auto"/>
        <w:rPr>
          <w:rFonts w:ascii="Arial" w:eastAsia="Arial" w:hAnsi="Arial" w:cs="Arial"/>
          <w:sz w:val="24"/>
          <w:szCs w:val="24"/>
        </w:rPr>
      </w:pPr>
      <w:r>
        <w:rPr>
          <w:rFonts w:ascii="Arial"/>
          <w:sz w:val="24"/>
          <w:szCs w:val="24"/>
        </w:rPr>
        <w:t>The event was hosted by Leading Real Estate Companies of the World</w:t>
      </w:r>
      <w:r>
        <w:rPr>
          <w:rFonts w:hAnsi="Arial"/>
          <w:sz w:val="24"/>
          <w:szCs w:val="24"/>
          <w:vertAlign w:val="superscript"/>
        </w:rPr>
        <w:t>®</w:t>
      </w:r>
      <w:r>
        <w:rPr>
          <w:rFonts w:ascii="Arial"/>
          <w:sz w:val="24"/>
          <w:szCs w:val="24"/>
        </w:rPr>
        <w:t xml:space="preserve"> (LeadingRE) for its member firms and offered separate conferences for brokers, senior managers and relocation professionals; sales associates; luxury specialists; sales managers; and marketing and technology professionals. Sessions explored timely issues </w:t>
      </w:r>
      <w:r>
        <w:rPr>
          <w:rFonts w:ascii="Arial"/>
          <w:sz w:val="24"/>
          <w:szCs w:val="24"/>
        </w:rPr>
        <w:t>impacting the global real estate market and featured accomplished member panelists, as well as noteworthy experts from a variety of other fields.</w:t>
      </w:r>
    </w:p>
    <w:p w14:paraId="78B268B0" w14:textId="77777777" w:rsidR="009A3B02" w:rsidRDefault="00186471">
      <w:pPr>
        <w:pStyle w:val="NormalWeb"/>
        <w:rPr>
          <w:rFonts w:ascii="Arial" w:eastAsia="Arial" w:hAnsi="Arial" w:cs="Arial"/>
        </w:rPr>
      </w:pPr>
      <w:r>
        <w:rPr>
          <w:rFonts w:ascii="Arial"/>
        </w:rPr>
        <w:t>Keynote speakers included former New York City Mayor Rudy Giuliani; best-selling business author Peter Sheahan</w:t>
      </w:r>
      <w:r>
        <w:rPr>
          <w:rFonts w:ascii="Arial"/>
        </w:rPr>
        <w:t>; former chief economist for CNBC Marci Rossell; generational authority Travis Robertson; memory training expert Ron White; real estate analyst Stefan Swanepoel; social scientist and author Eric Klinenberg; and star of HGTV</w:t>
      </w:r>
      <w:r>
        <w:rPr>
          <w:rFonts w:hAnsi="Arial"/>
        </w:rPr>
        <w:t>’</w:t>
      </w:r>
      <w:r>
        <w:rPr>
          <w:rFonts w:ascii="Arial"/>
        </w:rPr>
        <w:t>s Income Property Scott McGilliv</w:t>
      </w:r>
      <w:r>
        <w:rPr>
          <w:rFonts w:ascii="Arial"/>
        </w:rPr>
        <w:t>ray.</w:t>
      </w:r>
    </w:p>
    <w:p w14:paraId="6F6727D6" w14:textId="77777777" w:rsidR="009A3B02" w:rsidRDefault="00186471">
      <w:pPr>
        <w:pStyle w:val="NormalWeb"/>
        <w:rPr>
          <w:rFonts w:ascii="Arial" w:eastAsia="Arial" w:hAnsi="Arial" w:cs="Arial"/>
        </w:rPr>
      </w:pPr>
      <w:r>
        <w:rPr>
          <w:rFonts w:hAnsi="Arial"/>
        </w:rPr>
        <w:t xml:space="preserve"> </w:t>
      </w:r>
      <w:r>
        <w:rPr>
          <w:rFonts w:hAnsi="Arial"/>
        </w:rPr>
        <w:t>“</w:t>
      </w:r>
      <w:r>
        <w:rPr>
          <w:rFonts w:ascii="Arial"/>
        </w:rPr>
        <w:t>This was an extraordinary week for our network, as we brought together the best names in the business from 23 countries around the world for a week of learning, networking and celebrating what it means to be part of this exceptional group of indepen</w:t>
      </w:r>
      <w:r>
        <w:rPr>
          <w:rFonts w:ascii="Arial"/>
        </w:rPr>
        <w:t>dent brokerages,</w:t>
      </w:r>
      <w:r>
        <w:rPr>
          <w:rFonts w:hAnsi="Arial"/>
        </w:rPr>
        <w:t>”</w:t>
      </w:r>
      <w:r>
        <w:rPr>
          <w:rFonts w:hAnsi="Arial"/>
        </w:rPr>
        <w:t xml:space="preserve"> </w:t>
      </w:r>
      <w:r>
        <w:rPr>
          <w:rFonts w:ascii="Arial"/>
        </w:rPr>
        <w:t>said Pam O</w:t>
      </w:r>
      <w:r>
        <w:rPr>
          <w:rFonts w:hAnsi="Arial"/>
        </w:rPr>
        <w:t>’</w:t>
      </w:r>
      <w:r>
        <w:rPr>
          <w:rFonts w:ascii="Arial"/>
        </w:rPr>
        <w:t xml:space="preserve">Connor, president/CEO of LeadingRE. </w:t>
      </w:r>
    </w:p>
    <w:p w14:paraId="63703F57" w14:textId="77777777" w:rsidR="009A3B02" w:rsidRDefault="00186471">
      <w:pPr>
        <w:shd w:val="clear" w:color="auto" w:fill="FFFFFF"/>
        <w:spacing w:before="100" w:after="100" w:line="240" w:lineRule="auto"/>
        <w:rPr>
          <w:rFonts w:ascii="Arial" w:eastAsia="Arial" w:hAnsi="Arial" w:cs="Arial"/>
          <w:sz w:val="24"/>
          <w:szCs w:val="24"/>
        </w:rPr>
      </w:pPr>
      <w:r>
        <w:rPr>
          <w:rFonts w:ascii="Arial"/>
          <w:sz w:val="24"/>
          <w:szCs w:val="24"/>
        </w:rPr>
        <w:t>Diane Turton, Realtors is the New Jersey representative of Leading Real Estate Companies of the World</w:t>
      </w:r>
      <w:r>
        <w:rPr>
          <w:rFonts w:hAnsi="Arial"/>
          <w:sz w:val="24"/>
          <w:szCs w:val="24"/>
        </w:rPr>
        <w:t>®</w:t>
      </w:r>
      <w:r>
        <w:rPr>
          <w:rFonts w:hAnsi="Arial"/>
          <w:sz w:val="24"/>
          <w:szCs w:val="24"/>
        </w:rPr>
        <w:t xml:space="preserve"> </w:t>
      </w:r>
      <w:r>
        <w:rPr>
          <w:rFonts w:ascii="Arial"/>
          <w:sz w:val="24"/>
          <w:szCs w:val="24"/>
        </w:rPr>
        <w:t>(</w:t>
      </w:r>
      <w:hyperlink r:id="rId6" w:history="1">
        <w:r>
          <w:rPr>
            <w:rStyle w:val="Hyperlink0"/>
          </w:rPr>
          <w:t>www.LeadingRE.com</w:t>
        </w:r>
      </w:hyperlink>
      <w:r>
        <w:rPr>
          <w:rFonts w:ascii="Arial"/>
          <w:sz w:val="24"/>
          <w:szCs w:val="24"/>
        </w:rPr>
        <w:t>), the largest network of pr</w:t>
      </w:r>
      <w:r>
        <w:rPr>
          <w:rFonts w:ascii="Arial"/>
          <w:sz w:val="24"/>
          <w:szCs w:val="24"/>
        </w:rPr>
        <w:t>emier locally-branded firms in more than 50 countries producing over one million annual home sale transactions. LeadingRE provides its affiliates with an extensive range of brokerage services, which include lead generation, cross-market referrals, branding</w:t>
      </w:r>
      <w:r>
        <w:rPr>
          <w:rFonts w:ascii="Arial"/>
          <w:sz w:val="24"/>
          <w:szCs w:val="24"/>
        </w:rPr>
        <w:t xml:space="preserve"> support, luxury marketing, online exposure, technology systems, and industry-leading professional development.</w:t>
      </w:r>
    </w:p>
    <w:p w14:paraId="643ADD85" w14:textId="77777777" w:rsidR="009A3B02" w:rsidRDefault="00186471">
      <w:pPr>
        <w:spacing w:line="240" w:lineRule="auto"/>
        <w:rPr>
          <w:rFonts w:ascii="Arial" w:eastAsia="Arial" w:hAnsi="Arial" w:cs="Arial"/>
          <w:sz w:val="24"/>
          <w:szCs w:val="24"/>
        </w:rPr>
      </w:pPr>
      <w:r>
        <w:rPr>
          <w:rFonts w:ascii="Arial Bold"/>
          <w:sz w:val="24"/>
          <w:szCs w:val="24"/>
        </w:rPr>
        <w:t xml:space="preserve">About Diane Turton, Realtors </w:t>
      </w:r>
      <w:r>
        <w:rPr>
          <w:rFonts w:ascii="Arial Bold" w:eastAsia="Arial Bold" w:hAnsi="Arial Bold" w:cs="Arial Bold"/>
          <w:sz w:val="24"/>
          <w:szCs w:val="24"/>
        </w:rPr>
        <w:br/>
      </w:r>
      <w:r>
        <w:rPr>
          <w:rFonts w:ascii="Arial"/>
          <w:sz w:val="24"/>
          <w:szCs w:val="24"/>
        </w:rPr>
        <w:t xml:space="preserve">Since 1985, the Diane Turton, Realtors name has earned renowned recognition as the premier real estate company in </w:t>
      </w:r>
      <w:r>
        <w:rPr>
          <w:rFonts w:ascii="Arial"/>
          <w:sz w:val="24"/>
          <w:szCs w:val="24"/>
        </w:rPr>
        <w:t xml:space="preserve">the markets that they serve. With 15 strategic locations </w:t>
      </w:r>
      <w:r>
        <w:rPr>
          <w:rFonts w:ascii="Arial"/>
          <w:sz w:val="24"/>
          <w:szCs w:val="24"/>
        </w:rPr>
        <w:lastRenderedPageBreak/>
        <w:t>on the New Jersey shoreline, the Diane Turton brand is the recognized leader in providing complete residential and commercial real estate ownership services and support. Diane Turton, Realtors caters</w:t>
      </w:r>
      <w:r>
        <w:rPr>
          <w:rFonts w:ascii="Arial"/>
          <w:sz w:val="24"/>
          <w:szCs w:val="24"/>
        </w:rPr>
        <w:t xml:space="preserve"> to all real estate requirements, including mortgage, title, insurance and relocation services. The company is staffed with nearly 350 sales associates along with a full-time management/support team. Led by President/Founder, Diane Turton for the past 30 y</w:t>
      </w:r>
      <w:r>
        <w:rPr>
          <w:rFonts w:ascii="Arial"/>
          <w:sz w:val="24"/>
          <w:szCs w:val="24"/>
        </w:rPr>
        <w:t xml:space="preserve">ears, Diane Turton, Realtors was founded on the following five core values: Trust, Communication, Service, Knowledge and Courtesy. </w:t>
      </w:r>
    </w:p>
    <w:p w14:paraId="41512D41" w14:textId="77777777" w:rsidR="009A3B02" w:rsidRDefault="00186471">
      <w:pPr>
        <w:spacing w:line="240" w:lineRule="auto"/>
        <w:rPr>
          <w:rFonts w:ascii="Arial" w:eastAsia="Arial" w:hAnsi="Arial" w:cs="Arial"/>
          <w:sz w:val="24"/>
          <w:szCs w:val="24"/>
        </w:rPr>
      </w:pPr>
      <w:r>
        <w:rPr>
          <w:rFonts w:ascii="Arial"/>
          <w:sz w:val="24"/>
          <w:szCs w:val="24"/>
        </w:rPr>
        <w:t>Experts in the markets they serve, Diane Turton, Realtors operates in close proximity to New York City, Philadelphia and Atl</w:t>
      </w:r>
      <w:r>
        <w:rPr>
          <w:rFonts w:ascii="Arial"/>
          <w:sz w:val="24"/>
          <w:szCs w:val="24"/>
        </w:rPr>
        <w:t xml:space="preserve">antic City. More information on the dynamics of Diane Turton, Realtors can be found on the company website at </w:t>
      </w:r>
      <w:hyperlink r:id="rId7" w:history="1">
        <w:r>
          <w:rPr>
            <w:rStyle w:val="Hyperlink1"/>
          </w:rPr>
          <w:t>www.dianeturton.com</w:t>
        </w:r>
      </w:hyperlink>
      <w:r>
        <w:rPr>
          <w:rFonts w:ascii="Arial"/>
          <w:sz w:val="24"/>
          <w:szCs w:val="24"/>
        </w:rPr>
        <w:t>.</w:t>
      </w:r>
    </w:p>
    <w:p w14:paraId="6241ECB4" w14:textId="77777777" w:rsidR="009A3B02" w:rsidRDefault="009A3B02">
      <w:pPr>
        <w:spacing w:after="0" w:line="240" w:lineRule="auto"/>
        <w:rPr>
          <w:rFonts w:ascii="Arial Bold" w:eastAsia="Arial Bold" w:hAnsi="Arial Bold" w:cs="Arial Bold"/>
          <w:sz w:val="24"/>
          <w:szCs w:val="24"/>
        </w:rPr>
      </w:pPr>
    </w:p>
    <w:p w14:paraId="1622AA48" w14:textId="77777777" w:rsidR="009A3B02" w:rsidRDefault="00186471">
      <w:pPr>
        <w:spacing w:after="0" w:line="240" w:lineRule="auto"/>
        <w:rPr>
          <w:rFonts w:ascii="Arial" w:eastAsia="Arial" w:hAnsi="Arial" w:cs="Arial"/>
          <w:sz w:val="24"/>
          <w:szCs w:val="24"/>
        </w:rPr>
      </w:pPr>
      <w:r>
        <w:rPr>
          <w:rFonts w:ascii="Arial Bold"/>
          <w:sz w:val="24"/>
          <w:szCs w:val="24"/>
        </w:rPr>
        <w:t>About Leading Real Estate Companies of the World</w:t>
      </w:r>
      <w:r>
        <w:rPr>
          <w:rFonts w:hAnsi="Arial Bold"/>
          <w:sz w:val="24"/>
          <w:szCs w:val="24"/>
          <w:vertAlign w:val="superscript"/>
        </w:rPr>
        <w:t>®</w:t>
      </w:r>
    </w:p>
    <w:p w14:paraId="4AEB4D6B" w14:textId="77777777" w:rsidR="009A3B02" w:rsidRDefault="00186471">
      <w:pPr>
        <w:shd w:val="clear" w:color="auto" w:fill="FFFFFF"/>
        <w:spacing w:after="0" w:line="293" w:lineRule="atLeast"/>
      </w:pPr>
      <w:r>
        <w:rPr>
          <w:rFonts w:ascii="Arial"/>
          <w:sz w:val="24"/>
          <w:szCs w:val="24"/>
        </w:rPr>
        <w:t xml:space="preserve">Leading Real Estate Companies </w:t>
      </w:r>
      <w:r>
        <w:rPr>
          <w:rFonts w:ascii="Arial"/>
          <w:sz w:val="24"/>
          <w:szCs w:val="24"/>
        </w:rPr>
        <w:t>of the World</w:t>
      </w:r>
      <w:r>
        <w:rPr>
          <w:rFonts w:hAnsi="Arial"/>
          <w:sz w:val="24"/>
          <w:szCs w:val="24"/>
        </w:rPr>
        <w:t>®</w:t>
      </w:r>
      <w:r>
        <w:rPr>
          <w:rFonts w:hAnsi="Arial"/>
          <w:sz w:val="24"/>
          <w:szCs w:val="24"/>
        </w:rPr>
        <w:t xml:space="preserve"> </w:t>
      </w:r>
      <w:r>
        <w:rPr>
          <w:rFonts w:ascii="Arial"/>
          <w:sz w:val="24"/>
          <w:szCs w:val="24"/>
        </w:rPr>
        <w:t>(www.LeadingRE.com) is the largest network of top independent local and regional brand-name brokerage firms in the residential sector of real estate. The 500 firms affiliated with Leading Real Estate Companies of the World</w:t>
      </w:r>
      <w:r>
        <w:rPr>
          <w:rFonts w:hAnsi="Arial"/>
          <w:sz w:val="24"/>
          <w:szCs w:val="24"/>
        </w:rPr>
        <w:t>®</w:t>
      </w:r>
      <w:r>
        <w:rPr>
          <w:rFonts w:hAnsi="Arial"/>
          <w:sz w:val="24"/>
          <w:szCs w:val="24"/>
        </w:rPr>
        <w:t xml:space="preserve"> </w:t>
      </w:r>
      <w:r>
        <w:rPr>
          <w:rFonts w:ascii="Arial"/>
          <w:sz w:val="24"/>
          <w:szCs w:val="24"/>
        </w:rPr>
        <w:t>are represented by</w:t>
      </w:r>
      <w:r>
        <w:rPr>
          <w:rFonts w:ascii="Arial"/>
          <w:sz w:val="24"/>
          <w:szCs w:val="24"/>
        </w:rPr>
        <w:t xml:space="preserve"> 3,500 offices and 120,000 associates in more than 50 countries worldwide. LeadingRE offers its affiliates an extensive range of brokerage services, including lead generation, cross-market referrals, branding support, luxury marketing, online exposure, tec</w:t>
      </w:r>
      <w:r>
        <w:rPr>
          <w:rFonts w:ascii="Arial"/>
          <w:sz w:val="24"/>
          <w:szCs w:val="24"/>
        </w:rPr>
        <w:t xml:space="preserve">hnology systems, and industry-leading professional development.  The organization's leadership is demonstrated by the fact that its affiliates comprise 15 of the top 25 real estate companies in the country. Collectively, LeadingRE affiliates produced home </w:t>
      </w:r>
      <w:r>
        <w:rPr>
          <w:rFonts w:ascii="Arial"/>
          <w:sz w:val="24"/>
          <w:szCs w:val="24"/>
        </w:rPr>
        <w:t>sales valued at $</w:t>
      </w:r>
      <w:proofErr w:type="gramStart"/>
      <w:r>
        <w:rPr>
          <w:rFonts w:ascii="Arial"/>
          <w:sz w:val="24"/>
          <w:szCs w:val="24"/>
        </w:rPr>
        <w:t>314  billion</w:t>
      </w:r>
      <w:proofErr w:type="gramEnd"/>
      <w:r>
        <w:rPr>
          <w:rFonts w:ascii="Arial"/>
          <w:sz w:val="24"/>
          <w:szCs w:val="24"/>
        </w:rPr>
        <w:t xml:space="preserve"> in the U.S. in 2013. In addition, LeadingRE locally-branded affiliates hold the Number One position in sales in 39% of the top 108 markets in the U.S., more than any national franchise organizations. Network affiliates will ga</w:t>
      </w:r>
      <w:r>
        <w:rPr>
          <w:rFonts w:ascii="Arial"/>
          <w:sz w:val="24"/>
          <w:szCs w:val="24"/>
        </w:rPr>
        <w:t>ther again for LeadingRE</w:t>
      </w:r>
      <w:r>
        <w:rPr>
          <w:rFonts w:hAnsi="Arial"/>
          <w:sz w:val="24"/>
          <w:szCs w:val="24"/>
        </w:rPr>
        <w:t>’</w:t>
      </w:r>
      <w:r>
        <w:rPr>
          <w:rFonts w:ascii="Arial"/>
          <w:sz w:val="24"/>
          <w:szCs w:val="24"/>
        </w:rPr>
        <w:t>s International Symposium, taking place in Berlin, Germany, October 11-13. The 2016 Conference Week will be February 22-27 at the Fontainebleau Miami Beach in Florida.</w:t>
      </w:r>
      <w:r>
        <w:rPr>
          <w:rFonts w:hAnsi="Arial Bold"/>
          <w:sz w:val="24"/>
          <w:szCs w:val="24"/>
        </w:rPr>
        <w:t> </w:t>
      </w:r>
    </w:p>
    <w:sectPr w:rsidR="009A3B02">
      <w:headerReference w:type="default" r:id="rId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58A99B" w14:textId="77777777" w:rsidR="00186471" w:rsidRDefault="00186471">
      <w:pPr>
        <w:spacing w:after="0" w:line="240" w:lineRule="auto"/>
      </w:pPr>
      <w:r>
        <w:separator/>
      </w:r>
    </w:p>
  </w:endnote>
  <w:endnote w:type="continuationSeparator" w:id="0">
    <w:p w14:paraId="636830EB" w14:textId="77777777" w:rsidR="00186471" w:rsidRDefault="00186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Gill Sans">
    <w:panose1 w:val="020B0502020104020203"/>
    <w:charset w:val="00"/>
    <w:family w:val="swiss"/>
    <w:pitch w:val="variable"/>
    <w:sig w:usb0="80000267" w:usb1="00000000" w:usb2="00000000" w:usb3="00000000" w:csb0="000001F7" w:csb1="00000000"/>
  </w:font>
  <w:font w:name="Arial Bold">
    <w:altName w:val="Arial"/>
    <w:charset w:val="00"/>
    <w:family w:val="roman"/>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331E4D" w14:textId="77777777" w:rsidR="009A3B02" w:rsidRDefault="009A3B02">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4EC7C6" w14:textId="77777777" w:rsidR="00186471" w:rsidRDefault="00186471">
      <w:pPr>
        <w:spacing w:after="0" w:line="240" w:lineRule="auto"/>
      </w:pPr>
      <w:r>
        <w:separator/>
      </w:r>
    </w:p>
  </w:footnote>
  <w:footnote w:type="continuationSeparator" w:id="0">
    <w:p w14:paraId="0FB32EB0" w14:textId="77777777" w:rsidR="00186471" w:rsidRDefault="0018647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D6659F" w14:textId="77777777" w:rsidR="009A3B02" w:rsidRDefault="009A3B02">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B02"/>
    <w:rsid w:val="00186471"/>
    <w:rsid w:val="002176CC"/>
    <w:rsid w:val="009A3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EADD2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pPr>
      <w:spacing w:after="200" w:line="276" w:lineRule="auto"/>
    </w:pPr>
    <w:rPr>
      <w:rFonts w:ascii="Calibri" w:eastAsia="Calibri" w:hAnsi="Calibri" w:cs="Calibri"/>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NormalWeb">
    <w:name w:val="Normal (Web)"/>
    <w:pPr>
      <w:spacing w:before="225" w:after="225"/>
    </w:pPr>
    <w:rPr>
      <w:rFonts w:hAnsi="Arial Unicode MS" w:cs="Arial Unicode MS"/>
      <w:color w:val="000000"/>
      <w:sz w:val="24"/>
      <w:szCs w:val="24"/>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sz w:val="24"/>
      <w:szCs w:val="24"/>
      <w:u w:val="single" w:color="000000"/>
    </w:rPr>
  </w:style>
  <w:style w:type="character" w:customStyle="1" w:styleId="Hyperlink1">
    <w:name w:val="Hyperlink.1"/>
    <w:basedOn w:val="Link"/>
    <w:rPr>
      <w:rFonts w:ascii="Arial" w:eastAsia="Arial" w:hAnsi="Arial" w:cs="Arial"/>
      <w:color w:val="0000FF"/>
      <w:sz w:val="24"/>
      <w:szCs w:val="24"/>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leadingre.com" TargetMode="External"/><Relationship Id="rId7" Type="http://schemas.openxmlformats.org/officeDocument/2006/relationships/hyperlink" Target="http://www.dianeturton.com"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731</Words>
  <Characters>4167</Characters>
  <Application>Microsoft Macintosh Word</Application>
  <DocSecurity>0</DocSecurity>
  <Lines>34</Lines>
  <Paragraphs>9</Paragraphs>
  <ScaleCrop>false</ScaleCrop>
  <LinksUpToDate>false</LinksUpToDate>
  <CharactersWithSpaces>4889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Lauren  McGrory</cp:lastModifiedBy>
  <cp:revision>2</cp:revision>
  <dcterms:created xsi:type="dcterms:W3CDTF">2019-05-31T13:34:00Z</dcterms:created>
  <dcterms:modified xsi:type="dcterms:W3CDTF">2019-05-31T13:34:00Z</dcterms:modified>
</cp:coreProperties>
</file>